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AA04" w14:textId="0338F3F3" w:rsidR="007F305D" w:rsidRPr="00B77CE9" w:rsidRDefault="001C4146" w:rsidP="002E2D9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val="vi-VN" w:eastAsia="vi-VN"/>
        </w:rPr>
        <w:drawing>
          <wp:anchor distT="0" distB="0" distL="114300" distR="114300" simplePos="0" relativeHeight="251666432" behindDoc="0" locked="0" layoutInCell="1" allowOverlap="1" wp14:anchorId="6245DDA6" wp14:editId="3AF36B6C">
            <wp:simplePos x="0" y="0"/>
            <wp:positionH relativeFrom="column">
              <wp:posOffset>-707390</wp:posOffset>
            </wp:positionH>
            <wp:positionV relativeFrom="paragraph">
              <wp:posOffset>-802640</wp:posOffset>
            </wp:positionV>
            <wp:extent cx="1120140" cy="646430"/>
            <wp:effectExtent l="0" t="0" r="3810" b="0"/>
            <wp:wrapSquare wrapText="bothSides"/>
            <wp:docPr id="16" name="Picture 16" descr="Z:\Trần Danh - Logo\Logo cty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ần Danh - Logo\Logo cty\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5D" w:rsidRPr="00B77CE9">
        <w:rPr>
          <w:rFonts w:ascii="Times New Roman" w:hAnsi="Times New Roman" w:cs="Times New Roman"/>
          <w:noProof/>
          <w:lang w:val="vi-VN" w:eastAsia="vi-VN"/>
        </w:rPr>
        <w:drawing>
          <wp:anchor distT="0" distB="0" distL="114300" distR="114300" simplePos="0" relativeHeight="251659264" behindDoc="0" locked="0" layoutInCell="1" allowOverlap="1" wp14:anchorId="36853924" wp14:editId="2FEDF411">
            <wp:simplePos x="0" y="0"/>
            <wp:positionH relativeFrom="column">
              <wp:posOffset>5648017</wp:posOffset>
            </wp:positionH>
            <wp:positionV relativeFrom="paragraph">
              <wp:posOffset>-888520</wp:posOffset>
            </wp:positionV>
            <wp:extent cx="1165362" cy="6124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27" cy="61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45942" w14:textId="7E8DB752" w:rsidR="007F305D" w:rsidRPr="00BC228D" w:rsidRDefault="007F305D" w:rsidP="00EE3B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228D">
        <w:rPr>
          <w:rFonts w:ascii="Times New Roman" w:hAnsi="Times New Roman" w:cs="Times New Roman"/>
          <w:b/>
          <w:sz w:val="40"/>
          <w:szCs w:val="40"/>
        </w:rPr>
        <w:t>HƯỚNG DẪN SỬ DỤNG</w:t>
      </w:r>
      <w:r w:rsidR="00D314CC">
        <w:rPr>
          <w:rFonts w:ascii="Times New Roman" w:hAnsi="Times New Roman" w:cs="Times New Roman"/>
          <w:b/>
          <w:sz w:val="40"/>
          <w:szCs w:val="40"/>
        </w:rPr>
        <w:t>- STT</w:t>
      </w:r>
      <w:r w:rsidR="00122BEB">
        <w:rPr>
          <w:rFonts w:ascii="Times New Roman" w:hAnsi="Times New Roman" w:cs="Times New Roman"/>
          <w:b/>
          <w:sz w:val="40"/>
          <w:szCs w:val="40"/>
        </w:rPr>
        <w:t>:</w:t>
      </w:r>
      <w:r w:rsidR="00D314CC">
        <w:rPr>
          <w:rFonts w:ascii="Times New Roman" w:hAnsi="Times New Roman" w:cs="Times New Roman"/>
          <w:b/>
          <w:sz w:val="40"/>
          <w:szCs w:val="40"/>
        </w:rPr>
        <w:t xml:space="preserve"> 0</w:t>
      </w:r>
      <w:r w:rsidR="00E744BD">
        <w:rPr>
          <w:rFonts w:ascii="Times New Roman" w:hAnsi="Times New Roman" w:cs="Times New Roman"/>
          <w:b/>
          <w:sz w:val="40"/>
          <w:szCs w:val="40"/>
        </w:rPr>
        <w:t>1</w:t>
      </w:r>
    </w:p>
    <w:p w14:paraId="1E1111EB" w14:textId="77777777" w:rsidR="007F305D" w:rsidRPr="00C106E3" w:rsidRDefault="007F305D" w:rsidP="00EE3B30">
      <w:pPr>
        <w:jc w:val="center"/>
        <w:rPr>
          <w:rFonts w:ascii="Times New Roman" w:hAnsi="Times New Roman" w:cs="Times New Roman"/>
          <w:b/>
          <w:sz w:val="26"/>
        </w:rPr>
      </w:pPr>
      <w:r w:rsidRPr="00C106E3">
        <w:rPr>
          <w:rFonts w:ascii="Times New Roman" w:hAnsi="Times New Roman" w:cs="Times New Roman"/>
          <w:b/>
          <w:sz w:val="26"/>
        </w:rPr>
        <w:t>MBT Biotarget 96</w:t>
      </w:r>
      <w:r w:rsidR="00703B87">
        <w:rPr>
          <w:rFonts w:ascii="Times New Roman" w:hAnsi="Times New Roman" w:cs="Times New Roman"/>
          <w:b/>
          <w:sz w:val="26"/>
        </w:rPr>
        <w:t>; 1839298</w:t>
      </w:r>
    </w:p>
    <w:p w14:paraId="0FE92F27" w14:textId="77777777" w:rsidR="007F305D" w:rsidRPr="006E127F" w:rsidRDefault="00C106E3" w:rsidP="002E2D9F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6E127F">
        <w:rPr>
          <w:rFonts w:ascii="Times New Roman" w:hAnsi="Times New Roman" w:cs="Times New Roman"/>
          <w:sz w:val="26"/>
        </w:rPr>
        <w:t>Đĩa</w:t>
      </w:r>
      <w:proofErr w:type="spellEnd"/>
      <w:r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E127F">
        <w:rPr>
          <w:rFonts w:ascii="Times New Roman" w:hAnsi="Times New Roman" w:cs="Times New Roman"/>
          <w:sz w:val="26"/>
        </w:rPr>
        <w:t>phết</w:t>
      </w:r>
      <w:proofErr w:type="spellEnd"/>
      <w:r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E127F">
        <w:rPr>
          <w:rFonts w:ascii="Times New Roman" w:hAnsi="Times New Roman" w:cs="Times New Roman"/>
          <w:sz w:val="26"/>
        </w:rPr>
        <w:t>khuẩn</w:t>
      </w:r>
      <w:proofErr w:type="spellEnd"/>
      <w:r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E127F">
        <w:rPr>
          <w:rFonts w:ascii="Times New Roman" w:hAnsi="Times New Roman" w:cs="Times New Roman"/>
          <w:sz w:val="26"/>
        </w:rPr>
        <w:t>lạc</w:t>
      </w:r>
      <w:proofErr w:type="spellEnd"/>
      <w:r w:rsidR="007F305D"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E127F">
        <w:rPr>
          <w:rFonts w:ascii="Times New Roman" w:hAnsi="Times New Roman" w:cs="Times New Roman"/>
          <w:sz w:val="26"/>
        </w:rPr>
        <w:t>sử</w:t>
      </w:r>
      <w:proofErr w:type="spellEnd"/>
      <w:r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E127F">
        <w:rPr>
          <w:rFonts w:ascii="Times New Roman" w:hAnsi="Times New Roman" w:cs="Times New Roman"/>
          <w:sz w:val="26"/>
        </w:rPr>
        <w:t>dụng</w:t>
      </w:r>
      <w:proofErr w:type="spellEnd"/>
      <w:r w:rsidR="007F305D"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="007F305D" w:rsidRPr="006E127F">
        <w:rPr>
          <w:rFonts w:ascii="Times New Roman" w:hAnsi="Times New Roman" w:cs="Times New Roman"/>
          <w:sz w:val="26"/>
        </w:rPr>
        <w:t>một</w:t>
      </w:r>
      <w:proofErr w:type="spellEnd"/>
      <w:r w:rsidR="007F305D"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="007F305D" w:rsidRPr="006E127F">
        <w:rPr>
          <w:rFonts w:ascii="Times New Roman" w:hAnsi="Times New Roman" w:cs="Times New Roman"/>
          <w:sz w:val="26"/>
        </w:rPr>
        <w:t>lần</w:t>
      </w:r>
      <w:proofErr w:type="spellEnd"/>
      <w:r w:rsidR="007F305D"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="007F305D" w:rsidRPr="006E127F">
        <w:rPr>
          <w:rFonts w:ascii="Times New Roman" w:hAnsi="Times New Roman" w:cs="Times New Roman"/>
          <w:sz w:val="26"/>
        </w:rPr>
        <w:t>cho</w:t>
      </w:r>
      <w:proofErr w:type="spellEnd"/>
      <w:r w:rsidR="007F305D"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="007F305D" w:rsidRPr="006E127F">
        <w:rPr>
          <w:rFonts w:ascii="Times New Roman" w:hAnsi="Times New Roman" w:cs="Times New Roman"/>
          <w:sz w:val="26"/>
        </w:rPr>
        <w:t>máy</w:t>
      </w:r>
      <w:proofErr w:type="spellEnd"/>
      <w:r w:rsidR="007F305D"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E127F">
        <w:rPr>
          <w:rFonts w:ascii="Times New Roman" w:hAnsi="Times New Roman" w:cs="Times New Roman"/>
          <w:sz w:val="26"/>
        </w:rPr>
        <w:t>định</w:t>
      </w:r>
      <w:proofErr w:type="spellEnd"/>
      <w:r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E127F">
        <w:rPr>
          <w:rFonts w:ascii="Times New Roman" w:hAnsi="Times New Roman" w:cs="Times New Roman"/>
          <w:sz w:val="26"/>
        </w:rPr>
        <w:t>danh</w:t>
      </w:r>
      <w:proofErr w:type="spellEnd"/>
      <w:r w:rsidRPr="006E127F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E127F">
        <w:rPr>
          <w:rFonts w:ascii="Times New Roman" w:hAnsi="Times New Roman" w:cs="Times New Roman"/>
          <w:sz w:val="26"/>
        </w:rPr>
        <w:t>MicroFlex</w:t>
      </w:r>
      <w:proofErr w:type="spellEnd"/>
    </w:p>
    <w:p w14:paraId="7FC2A948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69E51F3F" w14:textId="77777777" w:rsidR="007F305D" w:rsidRPr="00B77CE9" w:rsidRDefault="00665D73" w:rsidP="002E2D9F">
      <w:pPr>
        <w:jc w:val="both"/>
        <w:rPr>
          <w:rFonts w:ascii="Times New Roman" w:hAnsi="Times New Roman" w:cs="Times New Roman"/>
        </w:rPr>
      </w:pPr>
      <w:r w:rsidRPr="00B77CE9">
        <w:rPr>
          <w:rFonts w:ascii="Times New Roman" w:hAnsi="Times New Roman" w:cs="Times New Roman"/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 wp14:anchorId="56B90FC9" wp14:editId="149F632B">
            <wp:simplePos x="0" y="0"/>
            <wp:positionH relativeFrom="column">
              <wp:posOffset>838200</wp:posOffset>
            </wp:positionH>
            <wp:positionV relativeFrom="paragraph">
              <wp:posOffset>62230</wp:posOffset>
            </wp:positionV>
            <wp:extent cx="3921760" cy="25622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CA9E7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333EB99E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0863ACCE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72E91C78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73F62C4A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460E0719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2333196F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7A637882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5513147A" w14:textId="77777777" w:rsidR="00B77CE9" w:rsidRDefault="00B77CE9" w:rsidP="002E2D9F">
      <w:pPr>
        <w:jc w:val="both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6735228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0572E5" w14:textId="77777777" w:rsidR="00473356" w:rsidRDefault="00473356" w:rsidP="002E2D9F">
          <w:pPr>
            <w:pStyle w:val="TOCHeading"/>
            <w:jc w:val="both"/>
          </w:pPr>
        </w:p>
        <w:p w14:paraId="6415AE94" w14:textId="77777777" w:rsidR="00561160" w:rsidRPr="00C106E3" w:rsidRDefault="00CD0993" w:rsidP="002E2D9F">
          <w:pPr>
            <w:pStyle w:val="TOC1"/>
            <w:tabs>
              <w:tab w:val="left" w:pos="440"/>
              <w:tab w:val="right" w:leader="dot" w:pos="9350"/>
            </w:tabs>
            <w:jc w:val="both"/>
            <w:rPr>
              <w:rFonts w:ascii="Times New Roman" w:hAnsi="Times New Roman" w:cs="Times New Roman"/>
              <w:b/>
              <w:bCs/>
              <w:noProof/>
            </w:rPr>
          </w:pPr>
        </w:p>
      </w:sdtContent>
    </w:sdt>
    <w:bookmarkStart w:id="0" w:name="_Toc441749876" w:displacedByCustomXml="next"/>
    <w:sdt>
      <w:sdtP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id w:val="-16549015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ED7597B" w14:textId="77777777" w:rsidR="006E127F" w:rsidRPr="00C316F5" w:rsidRDefault="006E127F" w:rsidP="002E2D9F">
          <w:pPr>
            <w:pStyle w:val="TOCHeading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16F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C316F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C316F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41749876" w:history="1"/>
        </w:p>
        <w:p w14:paraId="169084E0" w14:textId="77777777" w:rsidR="006E127F" w:rsidRPr="00C316F5" w:rsidRDefault="00CD0993" w:rsidP="002E2D9F">
          <w:pPr>
            <w:pStyle w:val="TOC1"/>
            <w:tabs>
              <w:tab w:val="left" w:pos="440"/>
              <w:tab w:val="right" w:leader="dot" w:pos="9350"/>
            </w:tabs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hyperlink w:anchor="_Toc441749877" w:history="1">
            <w:r w:rsidR="006E127F" w:rsidRPr="00C316F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6E127F" w:rsidRPr="00C316F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="006E127F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Mục đích sử dụng</w:t>
            </w:r>
            <w:r w:rsidR="006E127F" w:rsidRPr="00C316F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  <w:r w:rsidR="006E127F" w:rsidRPr="00C316F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  <w:t>1</w:t>
            </w:r>
          </w:hyperlink>
        </w:p>
        <w:p w14:paraId="414639E6" w14:textId="77777777" w:rsidR="006E127F" w:rsidRPr="00C316F5" w:rsidRDefault="00CD0993" w:rsidP="002E2D9F">
          <w:pPr>
            <w:pStyle w:val="TOC1"/>
            <w:tabs>
              <w:tab w:val="left" w:pos="440"/>
              <w:tab w:val="right" w:leader="dot" w:pos="9350"/>
            </w:tabs>
            <w:jc w:val="both"/>
            <w:rPr>
              <w:rFonts w:ascii="Times New Roman" w:hAnsi="Times New Roman" w:cs="Times New Roman"/>
              <w:bCs/>
              <w:noProof/>
              <w:sz w:val="26"/>
              <w:szCs w:val="26"/>
            </w:rPr>
          </w:pPr>
          <w:hyperlink w:anchor="_Toc441749878" w:history="1">
            <w:r w:rsidR="006E127F" w:rsidRPr="00C316F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6E127F" w:rsidRPr="00C316F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="004C5286">
              <w:rPr>
                <w:rFonts w:ascii="Times New Roman" w:hAnsi="Times New Roman" w:cs="Times New Roman"/>
                <w:sz w:val="26"/>
                <w:szCs w:val="26"/>
              </w:rPr>
              <w:t xml:space="preserve">Cài </w:t>
            </w:r>
          </w:hyperlink>
          <w:r w:rsidR="004C5286">
            <w:rPr>
              <w:rFonts w:ascii="Times New Roman" w:hAnsi="Times New Roman" w:cs="Times New Roman"/>
              <w:noProof/>
              <w:sz w:val="26"/>
              <w:szCs w:val="26"/>
            </w:rPr>
            <w:t xml:space="preserve"> đặt………………………………………………………..………………………2</w:t>
          </w:r>
          <w:r w:rsidR="006E127F" w:rsidRPr="00C316F5">
            <w:rPr>
              <w:rFonts w:ascii="Times New Roman" w:hAnsi="Times New Roman" w:cs="Times New Roman"/>
              <w:bCs/>
              <w:noProof/>
              <w:sz w:val="26"/>
              <w:szCs w:val="26"/>
            </w:rPr>
            <w:fldChar w:fldCharType="end"/>
          </w:r>
        </w:p>
        <w:p w14:paraId="3E28130F" w14:textId="77777777" w:rsidR="006E127F" w:rsidRDefault="006E127F" w:rsidP="002E2D9F">
          <w:pPr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3.   </w:t>
          </w:r>
          <w:proofErr w:type="spellStart"/>
          <w:r w:rsidRPr="00C316F5">
            <w:rPr>
              <w:rFonts w:ascii="Times New Roman" w:hAnsi="Times New Roman" w:cs="Times New Roman"/>
              <w:sz w:val="26"/>
              <w:szCs w:val="26"/>
            </w:rPr>
            <w:t>Hướng</w:t>
          </w:r>
          <w:proofErr w:type="spellEnd"/>
          <w:r w:rsidRPr="00C316F5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 w:rsidRPr="00C316F5">
            <w:rPr>
              <w:rFonts w:ascii="Times New Roman" w:hAnsi="Times New Roman" w:cs="Times New Roman"/>
              <w:sz w:val="26"/>
              <w:szCs w:val="26"/>
            </w:rPr>
            <w:t>dẫn</w:t>
          </w:r>
          <w:proofErr w:type="spellEnd"/>
          <w:r w:rsidRPr="00C316F5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 w:rsidRPr="00C316F5">
            <w:rPr>
              <w:rFonts w:ascii="Times New Roman" w:hAnsi="Times New Roman" w:cs="Times New Roman"/>
              <w:sz w:val="26"/>
              <w:szCs w:val="26"/>
            </w:rPr>
            <w:t>sử</w:t>
          </w:r>
          <w:proofErr w:type="spellEnd"/>
          <w:r w:rsidRPr="00C316F5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 w:rsidRPr="00C316F5">
            <w:rPr>
              <w:rFonts w:ascii="Times New Roman" w:hAnsi="Times New Roman" w:cs="Times New Roman"/>
              <w:sz w:val="26"/>
              <w:szCs w:val="26"/>
            </w:rPr>
            <w:t>dụng</w:t>
          </w:r>
          <w:proofErr w:type="spellEnd"/>
          <w:r w:rsidRPr="00C316F5"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……………………………………………………………</w:t>
          </w:r>
          <w:proofErr w:type="gramStart"/>
          <w:r w:rsidRPr="00C316F5">
            <w:rPr>
              <w:rFonts w:ascii="Times New Roman" w:hAnsi="Times New Roman" w:cs="Times New Roman"/>
              <w:sz w:val="26"/>
              <w:szCs w:val="26"/>
            </w:rPr>
            <w:t>…</w:t>
          </w:r>
          <w:r>
            <w:rPr>
              <w:rFonts w:ascii="Times New Roman" w:hAnsi="Times New Roman" w:cs="Times New Roman"/>
              <w:sz w:val="26"/>
              <w:szCs w:val="26"/>
            </w:rPr>
            <w:t>..</w:t>
          </w:r>
          <w:proofErr w:type="gramEnd"/>
          <w:r>
            <w:rPr>
              <w:rFonts w:ascii="Times New Roman" w:hAnsi="Times New Roman" w:cs="Times New Roman"/>
              <w:sz w:val="26"/>
              <w:szCs w:val="26"/>
            </w:rPr>
            <w:t>…..2</w:t>
          </w:r>
        </w:p>
        <w:p w14:paraId="226FEC82" w14:textId="77777777" w:rsidR="006E127F" w:rsidRDefault="006E127F" w:rsidP="002E2D9F">
          <w:pPr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4.  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Hạn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sử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dụng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và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bảo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quản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……………………………………………………………...2</w:t>
          </w:r>
        </w:p>
        <w:p w14:paraId="3AD10AB3" w14:textId="77777777" w:rsidR="006E127F" w:rsidRDefault="006E127F" w:rsidP="002E2D9F">
          <w:pPr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5.  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Phần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mềm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yêu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cầu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…………………………………………………………………….2</w:t>
          </w:r>
        </w:p>
        <w:p w14:paraId="009435D8" w14:textId="77777777" w:rsidR="006E127F" w:rsidRPr="00C316F5" w:rsidRDefault="006E127F" w:rsidP="002E2D9F">
          <w:pPr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6.  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Hiệu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chuẩn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phương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pháp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……………………………………………………………...3</w:t>
          </w:r>
        </w:p>
      </w:sdtContent>
    </w:sdt>
    <w:p w14:paraId="50E25784" w14:textId="77777777" w:rsidR="00C106E3" w:rsidRDefault="00C106E3" w:rsidP="002E2D9F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4437B3" w14:textId="77777777" w:rsidR="00C106E3" w:rsidRDefault="00C106E3" w:rsidP="002E2D9F">
      <w:pPr>
        <w:jc w:val="both"/>
        <w:outlineLvl w:val="0"/>
        <w:rPr>
          <w:rFonts w:ascii="Times New Roman" w:hAnsi="Times New Roman" w:cs="Times New Roman"/>
          <w:noProof/>
        </w:rPr>
      </w:pPr>
    </w:p>
    <w:p w14:paraId="52199DAD" w14:textId="77777777" w:rsidR="00473356" w:rsidRDefault="00473356" w:rsidP="002E2D9F">
      <w:pPr>
        <w:jc w:val="both"/>
        <w:outlineLvl w:val="0"/>
        <w:rPr>
          <w:rFonts w:ascii="Times New Roman" w:hAnsi="Times New Roman" w:cs="Times New Roman"/>
          <w:noProof/>
        </w:rPr>
      </w:pPr>
    </w:p>
    <w:p w14:paraId="3BC2D2E9" w14:textId="77777777" w:rsidR="00473356" w:rsidRDefault="00BC228D" w:rsidP="002E2D9F">
      <w:pPr>
        <w:jc w:val="both"/>
        <w:outlineLvl w:val="0"/>
        <w:rPr>
          <w:rFonts w:ascii="Times New Roman" w:hAnsi="Times New Roman" w:cs="Times New Roman"/>
          <w:noProof/>
        </w:rPr>
      </w:pPr>
      <w:r w:rsidRPr="00D61508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68480" behindDoc="0" locked="0" layoutInCell="1" allowOverlap="1" wp14:anchorId="41AC3799" wp14:editId="06DDAD4C">
            <wp:simplePos x="0" y="0"/>
            <wp:positionH relativeFrom="column">
              <wp:posOffset>4859020</wp:posOffset>
            </wp:positionH>
            <wp:positionV relativeFrom="paragraph">
              <wp:posOffset>201930</wp:posOffset>
            </wp:positionV>
            <wp:extent cx="2029460" cy="7620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1FF0D" w14:textId="77777777" w:rsidR="00473356" w:rsidRDefault="00473356" w:rsidP="002E2D9F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2575B" w14:textId="77777777" w:rsidR="00561160" w:rsidRPr="006F7986" w:rsidRDefault="00561160" w:rsidP="002E2D9F">
      <w:pPr>
        <w:pStyle w:val="ListParagraph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6F79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Mục</w:t>
      </w:r>
      <w:proofErr w:type="spellEnd"/>
      <w:r w:rsidRPr="006F79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F79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đích</w:t>
      </w:r>
      <w:proofErr w:type="spellEnd"/>
      <w:r w:rsidRPr="006F79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F79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sử</w:t>
      </w:r>
      <w:proofErr w:type="spellEnd"/>
      <w:r w:rsidRPr="006F79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F79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dụng</w:t>
      </w:r>
      <w:proofErr w:type="spellEnd"/>
      <w:r w:rsidRPr="006F79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bookmarkEnd w:id="0"/>
    </w:p>
    <w:p w14:paraId="2F1E42C2" w14:textId="77777777" w:rsidR="007F305D" w:rsidRPr="00C106E3" w:rsidRDefault="00561160" w:rsidP="002E2D9F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MBT Biotarget 96 </w:t>
      </w:r>
      <w:proofErr w:type="spellStart"/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chuẩn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mẫu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đưa</w:t>
      </w:r>
      <w:proofErr w:type="spellEnd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>mẫu</w:t>
      </w:r>
      <w:proofErr w:type="spellEnd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>khuẩn</w:t>
      </w:r>
      <w:proofErr w:type="spellEnd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>lạc</w:t>
      </w:r>
      <w:proofErr w:type="spellEnd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>khuẩ</w:t>
      </w:r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>nấm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>cần</w:t>
      </w:r>
      <w:proofErr w:type="spellEnd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mẫu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="0037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kiểm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buồng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chân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máy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quang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phổ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MALDI – TOF – MS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vật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phục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chuẩn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đoán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lâm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</w:rPr>
        <w:t>sàng</w:t>
      </w:r>
      <w:proofErr w:type="spellEnd"/>
      <w:r w:rsidRPr="00C10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6F3DA54" w14:textId="77777777" w:rsidR="00561160" w:rsidRPr="00C106E3" w:rsidRDefault="00561160" w:rsidP="002E2D9F">
      <w:pPr>
        <w:pStyle w:val="ListParagraph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_Toc441749877"/>
      <w:proofErr w:type="spellStart"/>
      <w:r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Mô</w:t>
      </w:r>
      <w:proofErr w:type="spellEnd"/>
      <w:r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tả</w:t>
      </w:r>
      <w:proofErr w:type="spellEnd"/>
      <w:r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sản</w:t>
      </w:r>
      <w:proofErr w:type="spellEnd"/>
      <w:r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phẩm</w:t>
      </w:r>
      <w:proofErr w:type="spellEnd"/>
      <w:r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bookmarkEnd w:id="1"/>
    </w:p>
    <w:p w14:paraId="440B97CA" w14:textId="77777777" w:rsidR="007F305D" w:rsidRPr="00C106E3" w:rsidRDefault="00C106E3" w:rsidP="002E2D9F">
      <w:pPr>
        <w:ind w:left="360" w:firstLine="36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MBT Biotarget 96</w:t>
      </w:r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sản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xuất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với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96 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vị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trí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mẫu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 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Thiết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kế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sử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dụng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lần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để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tránh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bất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kỳ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nguy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cơ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lây</w:t>
      </w:r>
      <w:proofErr w:type="spellEnd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nhiễ</w:t>
      </w:r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chéo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="007741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7741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xả</w:t>
      </w:r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y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ra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quá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trình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rửa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đĩa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561160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MBT Biotarget 96 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cung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mã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vạch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riêng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để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máy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dễ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dàng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nhận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diệ</w:t>
      </w:r>
      <w:r w:rsidR="007735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</w:t>
      </w:r>
      <w:proofErr w:type="spellEnd"/>
      <w:r w:rsidR="007735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quét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bằng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mã</w:t>
      </w:r>
      <w:proofErr w:type="spellEnd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7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vạch</w:t>
      </w:r>
      <w:proofErr w:type="spellEnd"/>
      <w:r w:rsidR="009F03BB" w:rsidRPr="00C10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0BCB00F8" w14:textId="77777777" w:rsidR="007F305D" w:rsidRPr="00BD6C7C" w:rsidRDefault="00B2075A" w:rsidP="002E2D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Thao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77CE9"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="009F03BB"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huẩn</w:t>
      </w:r>
      <w:proofErr w:type="spellEnd"/>
      <w:r w:rsidR="009F03BB"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bị</w:t>
      </w:r>
      <w:proofErr w:type="spellEnd"/>
      <w:r w:rsidR="009F03BB"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mẫu</w:t>
      </w:r>
      <w:proofErr w:type="spellEnd"/>
      <w:r w:rsidR="009F03BB"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9F03BB"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với</w:t>
      </w:r>
      <w:proofErr w:type="spellEnd"/>
      <w:r w:rsidR="009F03BB" w:rsidRPr="00C10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MBT </w:t>
      </w:r>
      <w:r w:rsidR="00B77CE9" w:rsidRPr="00C106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Biotarget 96</w:t>
      </w:r>
    </w:p>
    <w:p w14:paraId="05F0E2BE" w14:textId="77777777" w:rsidR="009F03BB" w:rsidRPr="006F7986" w:rsidRDefault="009F03BB" w:rsidP="002E2D9F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MBT Biotarget 96 </w:t>
      </w:r>
      <w:proofErr w:type="spellStart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cần</w:t>
      </w:r>
      <w:proofErr w:type="spellEnd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MSP</w:t>
      </w:r>
      <w:r w:rsidR="00B77CE9" w:rsidRP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Biotarget Adapter.</w:t>
      </w:r>
    </w:p>
    <w:p w14:paraId="053752CB" w14:textId="77777777" w:rsidR="007F305D" w:rsidRPr="00B77CE9" w:rsidRDefault="006F7986" w:rsidP="002E2D9F">
      <w:pPr>
        <w:jc w:val="both"/>
        <w:rPr>
          <w:rFonts w:ascii="Times New Roman" w:hAnsi="Times New Roman" w:cs="Times New Roman"/>
        </w:rPr>
      </w:pPr>
      <w:r>
        <w:rPr>
          <w:noProof/>
          <w:lang w:val="vi-VN" w:eastAsia="vi-VN"/>
        </w:rPr>
        <w:drawing>
          <wp:inline distT="0" distB="0" distL="0" distR="0" wp14:anchorId="014DDF61" wp14:editId="237F4A81">
            <wp:extent cx="1984074" cy="18891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4841" t="21964" r="41748" b="21447"/>
                    <a:stretch/>
                  </pic:blipFill>
                  <pic:spPr bwMode="auto">
                    <a:xfrm>
                      <a:off x="0" y="0"/>
                      <a:ext cx="1985826" cy="1890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FD8F7" w14:textId="77777777" w:rsidR="007F305D" w:rsidRPr="00B77CE9" w:rsidRDefault="007F305D" w:rsidP="002E2D9F">
      <w:pPr>
        <w:jc w:val="both"/>
        <w:rPr>
          <w:rFonts w:ascii="Times New Roman" w:hAnsi="Times New Roman" w:cs="Times New Roman"/>
        </w:rPr>
      </w:pPr>
    </w:p>
    <w:p w14:paraId="7BE33D70" w14:textId="77777777" w:rsidR="002A0A34" w:rsidRDefault="006F7986" w:rsidP="002E2D9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MBT Biotarget 96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MBT Compass</w:t>
      </w:r>
    </w:p>
    <w:p w14:paraId="57B8FD5A" w14:textId="77777777" w:rsidR="00665D73" w:rsidRPr="00912A9B" w:rsidRDefault="00912A9B" w:rsidP="002E2D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912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A9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12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A9B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912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A9B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</w:p>
    <w:p w14:paraId="6EDC55B6" w14:textId="77777777" w:rsidR="00912A9B" w:rsidRDefault="00912A9B" w:rsidP="002E2D9F">
      <w:pPr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MBT </w:t>
      </w:r>
      <w:r w:rsidRP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Biotarget 96</w:t>
      </w:r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vận</w:t>
      </w:r>
      <w:proofErr w:type="spellEnd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nhiệt</w:t>
      </w:r>
      <w:proofErr w:type="spellEnd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</w:t>
      </w:r>
      <w:proofErr w:type="spellEnd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477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ổ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nhãn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15D1162A" w14:textId="77777777" w:rsidR="0097255C" w:rsidRDefault="00912A9B" w:rsidP="002E2D9F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>
        <w:rPr>
          <w:rFonts w:ascii="Times New Roman" w:hAnsi="Times New Roman" w:cs="Times New Roman"/>
          <w:sz w:val="28"/>
          <w:szCs w:val="28"/>
        </w:rPr>
        <w:t>bì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3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D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3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D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3C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D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3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D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3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D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3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D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3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DD0B3C">
        <w:rPr>
          <w:rFonts w:ascii="Times New Roman" w:hAnsi="Times New Roman" w:cs="Times New Roman"/>
          <w:sz w:val="28"/>
          <w:szCs w:val="28"/>
        </w:rPr>
        <w:t>.</w:t>
      </w:r>
    </w:p>
    <w:p w14:paraId="114C043B" w14:textId="77777777" w:rsidR="00F05D54" w:rsidRPr="00F05D54" w:rsidRDefault="00F05D54" w:rsidP="002E2D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05D54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F05D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D54">
        <w:rPr>
          <w:rFonts w:ascii="Times New Roman" w:hAnsi="Times New Roman" w:cs="Times New Roman"/>
          <w:b/>
          <w:sz w:val="26"/>
          <w:szCs w:val="26"/>
        </w:rPr>
        <w:t>mềm</w:t>
      </w:r>
      <w:proofErr w:type="spellEnd"/>
      <w:r w:rsidRPr="00F05D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D54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F05D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D54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</w:p>
    <w:p w14:paraId="2C4AFD0A" w14:textId="77777777" w:rsidR="00F05D54" w:rsidRPr="00F05D54" w:rsidRDefault="00F05D54" w:rsidP="002E2D9F">
      <w:pPr>
        <w:pStyle w:val="ListParagraph"/>
        <w:jc w:val="both"/>
        <w:rPr>
          <w:rFonts w:ascii="Times New Roman" w:hAnsi="Times New Roman" w:cs="Times New Roman"/>
        </w:rPr>
      </w:pPr>
    </w:p>
    <w:p w14:paraId="53DA258C" w14:textId="77777777" w:rsidR="00665D73" w:rsidRDefault="00F05D54" w:rsidP="002E2D9F">
      <w:pPr>
        <w:pStyle w:val="ListParagraph"/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MBT </w:t>
      </w:r>
      <w:r w:rsidRPr="006F79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Biotarget 96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mềm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MALDI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Biotyper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72DF5F8C" w14:textId="77777777" w:rsidR="00DA62A0" w:rsidRDefault="00F05D54" w:rsidP="00DA62A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38C">
        <w:rPr>
          <w:rFonts w:ascii="Times New Roman" w:hAnsi="Times New Roman" w:cs="Times New Roman"/>
          <w:sz w:val="26"/>
          <w:szCs w:val="26"/>
        </w:rPr>
        <w:t>MBT Com</w:t>
      </w:r>
      <w:r w:rsidR="0010038C" w:rsidRPr="0010038C">
        <w:rPr>
          <w:noProof/>
        </w:rPr>
        <w:t xml:space="preserve"> </w:t>
      </w:r>
      <w:r w:rsidRPr="0010038C">
        <w:rPr>
          <w:rFonts w:ascii="Times New Roman" w:hAnsi="Times New Roman" w:cs="Times New Roman"/>
          <w:sz w:val="26"/>
          <w:szCs w:val="26"/>
        </w:rPr>
        <w:t xml:space="preserve">pass </w:t>
      </w:r>
      <w:r w:rsidR="0010038C" w:rsidRPr="0010038C">
        <w:rPr>
          <w:rFonts w:ascii="Times New Roman" w:hAnsi="Times New Roman" w:cs="Times New Roman"/>
          <w:sz w:val="26"/>
          <w:szCs w:val="26"/>
        </w:rPr>
        <w:t>IVD</w:t>
      </w:r>
    </w:p>
    <w:p w14:paraId="7E616914" w14:textId="77777777" w:rsidR="00B77CE9" w:rsidRPr="00DA62A0" w:rsidRDefault="0010038C" w:rsidP="00DA62A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62A0">
        <w:rPr>
          <w:rFonts w:ascii="Times New Roman" w:hAnsi="Times New Roman" w:cs="Times New Roman"/>
          <w:sz w:val="26"/>
          <w:szCs w:val="26"/>
        </w:rPr>
        <w:lastRenderedPageBreak/>
        <w:t>Trước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MBT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Biootarget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flexControl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MBT Biotarget (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phía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. Trong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MBT Compass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MBT Biotarget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80" w:rsidRPr="00DA62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231C80"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C80" w:rsidRPr="00DA62A0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="00231C80"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A0">
        <w:rPr>
          <w:rFonts w:ascii="Times New Roman" w:hAnsi="Times New Roman" w:cs="Times New Roman"/>
          <w:sz w:val="26"/>
          <w:szCs w:val="26"/>
        </w:rPr>
        <w:t>vạch</w:t>
      </w:r>
      <w:proofErr w:type="spellEnd"/>
      <w:r w:rsidRPr="00DA62A0">
        <w:rPr>
          <w:rFonts w:ascii="Times New Roman" w:hAnsi="Times New Roman" w:cs="Times New Roman"/>
          <w:sz w:val="26"/>
          <w:szCs w:val="26"/>
        </w:rPr>
        <w:t>.</w:t>
      </w:r>
    </w:p>
    <w:p w14:paraId="7A0921C4" w14:textId="77777777" w:rsidR="00B77CE9" w:rsidRPr="00B77CE9" w:rsidRDefault="0010038C" w:rsidP="002E2D9F">
      <w:pPr>
        <w:pStyle w:val="ListParagraph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vi-VN" w:eastAsia="vi-VN"/>
        </w:rPr>
        <w:drawing>
          <wp:inline distT="0" distB="0" distL="0" distR="0" wp14:anchorId="655A0E87" wp14:editId="4AEC4A50">
            <wp:extent cx="2596551" cy="21307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4962" t="28424" r="41312" b="7752"/>
                    <a:stretch/>
                  </pic:blipFill>
                  <pic:spPr bwMode="auto">
                    <a:xfrm>
                      <a:off x="0" y="0"/>
                      <a:ext cx="2598843" cy="213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165FF" w14:textId="77777777" w:rsidR="009F03BB" w:rsidRPr="00526AED" w:rsidRDefault="00231C80" w:rsidP="002E2D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26AED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Pr="00526A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AED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526A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AED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526A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AED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</w:p>
    <w:p w14:paraId="7292C2F9" w14:textId="77777777" w:rsidR="002E2D9F" w:rsidRDefault="00231C80" w:rsidP="002E2D9F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2D9F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đĩa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phết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flexControl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>.</w:t>
      </w:r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đĩa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phết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đĩa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ED" w:rsidRPr="002E2D9F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526AED" w:rsidRPr="002E2D9F">
        <w:rPr>
          <w:rFonts w:ascii="Times New Roman" w:hAnsi="Times New Roman" w:cs="Times New Roman"/>
          <w:sz w:val="26"/>
          <w:szCs w:val="26"/>
        </w:rPr>
        <w:t>.</w:t>
      </w:r>
    </w:p>
    <w:p w14:paraId="034EB469" w14:textId="77777777" w:rsidR="001C4146" w:rsidRPr="002E2D9F" w:rsidRDefault="00526AED" w:rsidP="002E2D9F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2D9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D9F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146" w:rsidRPr="002E2D9F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="001C4146" w:rsidRPr="002E2D9F">
        <w:rPr>
          <w:rFonts w:ascii="Times New Roman" w:hAnsi="Times New Roman" w:cs="Times New Roman"/>
          <w:sz w:val="26"/>
          <w:szCs w:val="26"/>
        </w:rPr>
        <w:t xml:space="preserve"> Calibrate </w:t>
      </w:r>
      <w:proofErr w:type="spellStart"/>
      <w:r w:rsidR="001C4146" w:rsidRPr="002E2D9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1C4146" w:rsidRPr="002E2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146" w:rsidRPr="002E2D9F">
        <w:rPr>
          <w:rFonts w:ascii="Times New Roman" w:hAnsi="Times New Roman" w:cs="Times New Roman"/>
          <w:sz w:val="26"/>
          <w:szCs w:val="26"/>
        </w:rPr>
        <w:t>flexControl</w:t>
      </w:r>
      <w:proofErr w:type="spellEnd"/>
      <w:r w:rsidR="001C4146" w:rsidRPr="002E2D9F">
        <w:rPr>
          <w:rFonts w:ascii="Times New Roman" w:hAnsi="Times New Roman" w:cs="Times New Roman"/>
          <w:sz w:val="26"/>
          <w:szCs w:val="26"/>
        </w:rPr>
        <w:t>.</w:t>
      </w:r>
    </w:p>
    <w:p w14:paraId="7D6BCD9F" w14:textId="77777777" w:rsidR="00526AED" w:rsidRPr="001C4146" w:rsidRDefault="00526AED" w:rsidP="002E2D9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sectPr w:rsidR="00526AED" w:rsidRPr="001C414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AF2B" w14:textId="77777777" w:rsidR="00C35D27" w:rsidRDefault="00C35D27">
      <w:pPr>
        <w:spacing w:after="0" w:line="240" w:lineRule="auto"/>
      </w:pPr>
      <w:r>
        <w:separator/>
      </w:r>
    </w:p>
  </w:endnote>
  <w:endnote w:type="continuationSeparator" w:id="0">
    <w:p w14:paraId="0145AD45" w14:textId="77777777" w:rsidR="00C35D27" w:rsidRDefault="00C3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795C" w14:textId="77777777" w:rsidR="00C35D27" w:rsidRDefault="00C35D27" w:rsidP="00600A9A">
    <w:pPr>
      <w:pStyle w:val="Footer"/>
    </w:pPr>
  </w:p>
  <w:p w14:paraId="56F7B34F" w14:textId="77777777" w:rsidR="00C35D27" w:rsidRDefault="00600A9A">
    <w:pPr>
      <w:pStyle w:val="Footer"/>
    </w:pPr>
    <w:r w:rsidRPr="006F7986">
      <w:rPr>
        <w:b/>
        <w:noProof/>
        <w:sz w:val="26"/>
        <w:szCs w:val="26"/>
        <w:lang w:val="vi-VN" w:eastAsia="vi-VN"/>
      </w:rPr>
      <w:drawing>
        <wp:anchor distT="0" distB="0" distL="114300" distR="114300" simplePos="0" relativeHeight="251659264" behindDoc="0" locked="0" layoutInCell="1" allowOverlap="1" wp14:anchorId="41CDA642" wp14:editId="09700659">
          <wp:simplePos x="0" y="0"/>
          <wp:positionH relativeFrom="column">
            <wp:posOffset>-1002665</wp:posOffset>
          </wp:positionH>
          <wp:positionV relativeFrom="paragraph">
            <wp:posOffset>357457</wp:posOffset>
          </wp:positionV>
          <wp:extent cx="7924800" cy="29654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CB8F" w14:textId="77777777" w:rsidR="00C35D27" w:rsidRDefault="00C35D27">
      <w:pPr>
        <w:spacing w:after="0" w:line="240" w:lineRule="auto"/>
      </w:pPr>
      <w:r>
        <w:separator/>
      </w:r>
    </w:p>
  </w:footnote>
  <w:footnote w:type="continuationSeparator" w:id="0">
    <w:p w14:paraId="1D414406" w14:textId="77777777" w:rsidR="00C35D27" w:rsidRDefault="00C3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209"/>
    <w:multiLevelType w:val="multilevel"/>
    <w:tmpl w:val="D818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849B6"/>
    <w:multiLevelType w:val="hybridMultilevel"/>
    <w:tmpl w:val="F93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C5A"/>
    <w:multiLevelType w:val="hybridMultilevel"/>
    <w:tmpl w:val="9CBC7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A98"/>
    <w:multiLevelType w:val="hybridMultilevel"/>
    <w:tmpl w:val="35067368"/>
    <w:lvl w:ilvl="0" w:tplc="E62E35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E74"/>
    <w:multiLevelType w:val="hybridMultilevel"/>
    <w:tmpl w:val="9A4CF27C"/>
    <w:lvl w:ilvl="0" w:tplc="FC2CC74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4A694E"/>
    <w:multiLevelType w:val="multilevel"/>
    <w:tmpl w:val="D8189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4E6741"/>
    <w:multiLevelType w:val="hybridMultilevel"/>
    <w:tmpl w:val="D9FA0D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20C23"/>
    <w:multiLevelType w:val="hybridMultilevel"/>
    <w:tmpl w:val="8A881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B92199"/>
    <w:multiLevelType w:val="hybridMultilevel"/>
    <w:tmpl w:val="4016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EFC"/>
    <w:rsid w:val="00072E37"/>
    <w:rsid w:val="000E5644"/>
    <w:rsid w:val="0010038C"/>
    <w:rsid w:val="00122BEB"/>
    <w:rsid w:val="00147C15"/>
    <w:rsid w:val="001C4146"/>
    <w:rsid w:val="00231C80"/>
    <w:rsid w:val="00245144"/>
    <w:rsid w:val="002A0A34"/>
    <w:rsid w:val="002E2D9F"/>
    <w:rsid w:val="003723A7"/>
    <w:rsid w:val="0042513E"/>
    <w:rsid w:val="00473356"/>
    <w:rsid w:val="004C5286"/>
    <w:rsid w:val="00526AED"/>
    <w:rsid w:val="00561160"/>
    <w:rsid w:val="00600A9A"/>
    <w:rsid w:val="006542DC"/>
    <w:rsid w:val="00665D73"/>
    <w:rsid w:val="00672E72"/>
    <w:rsid w:val="006E127F"/>
    <w:rsid w:val="006F7986"/>
    <w:rsid w:val="00703B87"/>
    <w:rsid w:val="00773537"/>
    <w:rsid w:val="0077411D"/>
    <w:rsid w:val="007A3EFC"/>
    <w:rsid w:val="007F305D"/>
    <w:rsid w:val="0089101B"/>
    <w:rsid w:val="00912A9B"/>
    <w:rsid w:val="0097255C"/>
    <w:rsid w:val="009A529F"/>
    <w:rsid w:val="009F03BB"/>
    <w:rsid w:val="00B2075A"/>
    <w:rsid w:val="00B31D34"/>
    <w:rsid w:val="00B77CE9"/>
    <w:rsid w:val="00BC228D"/>
    <w:rsid w:val="00BD6C7C"/>
    <w:rsid w:val="00C106E3"/>
    <w:rsid w:val="00C35D27"/>
    <w:rsid w:val="00CA28F6"/>
    <w:rsid w:val="00CD0993"/>
    <w:rsid w:val="00D314CC"/>
    <w:rsid w:val="00DA62A0"/>
    <w:rsid w:val="00DB3E2A"/>
    <w:rsid w:val="00DD0B3C"/>
    <w:rsid w:val="00E117FB"/>
    <w:rsid w:val="00E47777"/>
    <w:rsid w:val="00E744BD"/>
    <w:rsid w:val="00EE3B30"/>
    <w:rsid w:val="00F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6B61EEF3"/>
  <w15:docId w15:val="{293AFD06-5982-43E8-834F-CC8E3FE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0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1160"/>
    <w:pPr>
      <w:spacing w:before="240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6116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61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160"/>
    <w:pPr>
      <w:ind w:left="720"/>
      <w:contextualSpacing/>
    </w:pPr>
  </w:style>
  <w:style w:type="character" w:customStyle="1" w:styleId="fontstyle01">
    <w:name w:val="fontstyle01"/>
    <w:basedOn w:val="DefaultParagraphFont"/>
    <w:rsid w:val="00B77CE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CE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7CE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hùng cao thanh</dc:creator>
  <cp:lastModifiedBy>DELL</cp:lastModifiedBy>
  <cp:revision>26</cp:revision>
  <cp:lastPrinted>2021-08-25T02:20:00Z</cp:lastPrinted>
  <dcterms:created xsi:type="dcterms:W3CDTF">2017-08-04T04:14:00Z</dcterms:created>
  <dcterms:modified xsi:type="dcterms:W3CDTF">2021-08-25T02:20:00Z</dcterms:modified>
</cp:coreProperties>
</file>